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3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359"/>
        <w:gridCol w:w="481"/>
        <w:gridCol w:w="481"/>
        <w:gridCol w:w="481"/>
        <w:gridCol w:w="431"/>
        <w:gridCol w:w="50"/>
        <w:gridCol w:w="481"/>
        <w:gridCol w:w="481"/>
      </w:tblGrid>
      <w:tr w:rsidR="007F0482" w:rsidRPr="005D72C2" w:rsidTr="00EC430E">
        <w:trPr>
          <w:tblHeader/>
        </w:trPr>
        <w:tc>
          <w:tcPr>
            <w:tcW w:w="7036" w:type="dxa"/>
            <w:gridSpan w:val="3"/>
            <w:tcBorders>
              <w:top w:val="single" w:sz="12" w:space="0" w:color="auto"/>
              <w:bottom w:val="nil"/>
            </w:tcBorders>
            <w:shd w:val="clear" w:color="auto" w:fill="auto"/>
            <w:noWrap/>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sz w:val="16"/>
                <w:szCs w:val="16"/>
              </w:rPr>
              <w:t>PROJECT NAME:</w:t>
            </w:r>
          </w:p>
        </w:tc>
        <w:tc>
          <w:tcPr>
            <w:tcW w:w="1538" w:type="dxa"/>
            <w:gridSpan w:val="4"/>
            <w:tcBorders>
              <w:top w:val="single" w:sz="12" w:space="0" w:color="auto"/>
              <w:bottom w:val="nil"/>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sz w:val="16"/>
                <w:szCs w:val="16"/>
              </w:rPr>
              <w:t>DOCUMENT NO.</w:t>
            </w:r>
          </w:p>
        </w:tc>
        <w:tc>
          <w:tcPr>
            <w:tcW w:w="784" w:type="dxa"/>
            <w:gridSpan w:val="3"/>
            <w:tcBorders>
              <w:top w:val="single" w:sz="12" w:space="0" w:color="auto"/>
              <w:bottom w:val="nil"/>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sz w:val="16"/>
                <w:szCs w:val="16"/>
              </w:rPr>
              <w:t>REV.</w:t>
            </w:r>
          </w:p>
        </w:tc>
      </w:tr>
      <w:tr w:rsidR="007F0482" w:rsidRPr="005D72C2" w:rsidTr="00EC430E">
        <w:trPr>
          <w:tblHeader/>
        </w:trPr>
        <w:tc>
          <w:tcPr>
            <w:tcW w:w="7036" w:type="dxa"/>
            <w:gridSpan w:val="3"/>
            <w:tcBorders>
              <w:top w:val="nil"/>
            </w:tcBorders>
            <w:shd w:val="clear" w:color="auto" w:fill="auto"/>
            <w:noWrap/>
            <w:vAlign w:val="center"/>
          </w:tcPr>
          <w:p w:rsidR="007F0482" w:rsidRPr="005D72C2" w:rsidRDefault="007F0482" w:rsidP="00EC430E">
            <w:pPr>
              <w:rPr>
                <w:rFonts w:ascii="FS Albert Arabic" w:hAnsi="FS Albert Arabic" w:cs="FS Albert Arabic"/>
                <w:color w:val="000000"/>
              </w:rPr>
            </w:pPr>
          </w:p>
        </w:tc>
        <w:tc>
          <w:tcPr>
            <w:tcW w:w="1538" w:type="dxa"/>
            <w:gridSpan w:val="4"/>
            <w:tcBorders>
              <w:top w:val="nil"/>
            </w:tcBorders>
            <w:shd w:val="clear" w:color="auto" w:fill="auto"/>
            <w:vAlign w:val="center"/>
          </w:tcPr>
          <w:p w:rsidR="007F0482" w:rsidRPr="005D72C2" w:rsidRDefault="007F0482" w:rsidP="00EC430E">
            <w:pPr>
              <w:rPr>
                <w:rFonts w:ascii="FS Albert Arabic" w:hAnsi="FS Albert Arabic" w:cs="FS Albert Arabic"/>
                <w:color w:val="000000"/>
              </w:rPr>
            </w:pPr>
          </w:p>
        </w:tc>
        <w:tc>
          <w:tcPr>
            <w:tcW w:w="784" w:type="dxa"/>
            <w:gridSpan w:val="3"/>
            <w:tcBorders>
              <w:top w:val="nil"/>
            </w:tcBorders>
            <w:shd w:val="clear" w:color="auto" w:fill="auto"/>
            <w:vAlign w:val="center"/>
          </w:tcPr>
          <w:p w:rsidR="007F0482" w:rsidRPr="005D72C2" w:rsidRDefault="007F0482" w:rsidP="00EC430E">
            <w:pPr>
              <w:ind w:left="-102" w:right="-73"/>
              <w:jc w:val="center"/>
              <w:rPr>
                <w:rFonts w:ascii="FS Albert Arabic" w:hAnsi="FS Albert Arabic" w:cs="FS Albert Arabic"/>
                <w:color w:val="000000"/>
              </w:rPr>
            </w:pPr>
          </w:p>
        </w:tc>
      </w:tr>
      <w:tr w:rsidR="007F0482" w:rsidRPr="005D72C2" w:rsidTr="005D72C2">
        <w:trPr>
          <w:tblHeader/>
        </w:trPr>
        <w:tc>
          <w:tcPr>
            <w:tcW w:w="570" w:type="dxa"/>
            <w:vMerge w:val="restart"/>
            <w:shd w:val="clear" w:color="auto" w:fill="D9D9D9" w:themeFill="background1" w:themeFillShade="D9"/>
            <w:vAlign w:val="center"/>
            <w:hideMark/>
          </w:tcPr>
          <w:p w:rsidR="007F0482" w:rsidRPr="005D72C2" w:rsidRDefault="007F0482" w:rsidP="00EC430E">
            <w:pPr>
              <w:ind w:left="-107" w:right="-171"/>
              <w:jc w:val="center"/>
              <w:rPr>
                <w:rFonts w:ascii="FS Albert Arabic" w:hAnsi="FS Albert Arabic" w:cs="FS Albert Arabic"/>
                <w:b/>
                <w:bCs/>
                <w:color w:val="FFFFFF"/>
              </w:rPr>
            </w:pPr>
            <w:r w:rsidRPr="005D72C2">
              <w:rPr>
                <w:rFonts w:ascii="FS Albert Arabic" w:hAnsi="FS Albert Arabic" w:cs="FS Albert Arabic"/>
                <w:b/>
                <w:bCs/>
                <w:color w:val="FFFFFF"/>
              </w:rPr>
              <w:t>No.</w:t>
            </w:r>
          </w:p>
        </w:tc>
        <w:tc>
          <w:tcPr>
            <w:tcW w:w="6466" w:type="dxa"/>
            <w:gridSpan w:val="2"/>
            <w:vMerge w:val="restart"/>
            <w:shd w:val="clear" w:color="auto" w:fill="D9D9D9" w:themeFill="background1" w:themeFillShade="D9"/>
            <w:vAlign w:val="center"/>
            <w:hideMark/>
          </w:tcPr>
          <w:p w:rsidR="007F0482" w:rsidRPr="005D72C2" w:rsidRDefault="007F0482" w:rsidP="00EC430E">
            <w:pPr>
              <w:jc w:val="center"/>
              <w:rPr>
                <w:rFonts w:ascii="FS Albert Arabic" w:hAnsi="FS Albert Arabic" w:cs="FS Albert Arabic"/>
                <w:b/>
                <w:bCs/>
                <w:color w:val="FFFFFF"/>
                <w:sz w:val="24"/>
                <w:szCs w:val="24"/>
              </w:rPr>
            </w:pPr>
            <w:r w:rsidRPr="005D72C2">
              <w:rPr>
                <w:rFonts w:ascii="FS Albert Arabic" w:hAnsi="FS Albert Arabic" w:cs="FS Albert Arabic"/>
                <w:b/>
                <w:bCs/>
                <w:color w:val="FFFFFF"/>
                <w:sz w:val="24"/>
                <w:szCs w:val="24"/>
              </w:rPr>
              <w:t>QUESTIONS</w:t>
            </w:r>
          </w:p>
        </w:tc>
        <w:tc>
          <w:tcPr>
            <w:tcW w:w="1191" w:type="dxa"/>
            <w:gridSpan w:val="3"/>
            <w:shd w:val="clear" w:color="auto" w:fill="C6D0F0"/>
            <w:vAlign w:val="center"/>
          </w:tcPr>
          <w:p w:rsidR="007F0482" w:rsidRPr="005D72C2" w:rsidRDefault="007F0482" w:rsidP="00EC430E">
            <w:pPr>
              <w:jc w:val="center"/>
              <w:rPr>
                <w:rFonts w:ascii="FS Albert Arabic" w:hAnsi="FS Albert Arabic" w:cs="FS Albert Arabic"/>
                <w:b/>
                <w:bCs/>
                <w:sz w:val="18"/>
                <w:szCs w:val="18"/>
              </w:rPr>
            </w:pPr>
            <w:r w:rsidRPr="005D72C2">
              <w:rPr>
                <w:rFonts w:ascii="FS Albert Arabic" w:hAnsi="FS Albert Arabic" w:cs="FS Albert Arabic"/>
                <w:b/>
                <w:bCs/>
                <w:sz w:val="18"/>
                <w:szCs w:val="18"/>
              </w:rPr>
              <w:t>ORIGINATOR</w:t>
            </w:r>
          </w:p>
        </w:tc>
        <w:tc>
          <w:tcPr>
            <w:tcW w:w="1131" w:type="dxa"/>
            <w:gridSpan w:val="4"/>
            <w:shd w:val="clear" w:color="auto" w:fill="BCCF00"/>
            <w:vAlign w:val="center"/>
          </w:tcPr>
          <w:p w:rsidR="007F0482" w:rsidRPr="005D72C2" w:rsidRDefault="007F0482" w:rsidP="00EC430E">
            <w:pPr>
              <w:jc w:val="center"/>
              <w:rPr>
                <w:rFonts w:ascii="FS Albert Arabic" w:hAnsi="FS Albert Arabic" w:cs="FS Albert Arabic"/>
                <w:b/>
                <w:bCs/>
                <w:sz w:val="18"/>
                <w:szCs w:val="18"/>
              </w:rPr>
            </w:pPr>
            <w:r w:rsidRPr="005D72C2">
              <w:rPr>
                <w:rFonts w:ascii="FS Albert Arabic" w:hAnsi="FS Albert Arabic" w:cs="FS Albert Arabic"/>
                <w:b/>
                <w:bCs/>
                <w:sz w:val="18"/>
                <w:szCs w:val="18"/>
              </w:rPr>
              <w:t>CHECKER</w:t>
            </w:r>
          </w:p>
        </w:tc>
      </w:tr>
      <w:tr w:rsidR="007F0482" w:rsidRPr="005D72C2" w:rsidTr="005D72C2">
        <w:trPr>
          <w:tblHeader/>
        </w:trPr>
        <w:tc>
          <w:tcPr>
            <w:tcW w:w="570" w:type="dxa"/>
            <w:vMerge/>
            <w:shd w:val="clear" w:color="auto" w:fill="D9D9D9" w:themeFill="background1" w:themeFillShade="D9"/>
            <w:vAlign w:val="center"/>
            <w:hideMark/>
          </w:tcPr>
          <w:p w:rsidR="007F0482" w:rsidRPr="005D72C2" w:rsidRDefault="007F0482" w:rsidP="00EC430E">
            <w:pPr>
              <w:rPr>
                <w:rFonts w:ascii="FS Albert Arabic" w:hAnsi="FS Albert Arabic" w:cs="FS Albert Arabic"/>
                <w:b/>
                <w:bCs/>
                <w:color w:val="FFFFFF"/>
                <w:sz w:val="16"/>
                <w:szCs w:val="16"/>
              </w:rPr>
            </w:pPr>
          </w:p>
        </w:tc>
        <w:tc>
          <w:tcPr>
            <w:tcW w:w="6466" w:type="dxa"/>
            <w:gridSpan w:val="2"/>
            <w:vMerge/>
            <w:shd w:val="clear" w:color="auto" w:fill="D9D9D9" w:themeFill="background1" w:themeFillShade="D9"/>
            <w:vAlign w:val="center"/>
            <w:hideMark/>
          </w:tcPr>
          <w:p w:rsidR="007F0482" w:rsidRPr="005D72C2" w:rsidRDefault="007F0482" w:rsidP="00EC430E">
            <w:pPr>
              <w:rPr>
                <w:rFonts w:ascii="FS Albert Arabic" w:hAnsi="FS Albert Arabic" w:cs="FS Albert Arabic"/>
                <w:b/>
                <w:bCs/>
                <w:color w:val="FFFFFF"/>
                <w:sz w:val="24"/>
                <w:szCs w:val="24"/>
              </w:rPr>
            </w:pP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N/A</w:t>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YES</w:t>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NO</w:t>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N/A</w:t>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YES</w:t>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b/>
                <w:bCs/>
                <w:sz w:val="16"/>
                <w:szCs w:val="16"/>
              </w:rPr>
            </w:pPr>
            <w:r w:rsidRPr="005D72C2">
              <w:rPr>
                <w:rFonts w:ascii="FS Albert Arabic" w:hAnsi="FS Albert Arabic" w:cs="FS Albert Arabic"/>
                <w:b/>
                <w:bCs/>
                <w:sz w:val="16"/>
                <w:szCs w:val="16"/>
              </w:rPr>
              <w:t>NO</w:t>
            </w:r>
          </w:p>
        </w:tc>
      </w:tr>
      <w:tr w:rsidR="007F0482" w:rsidRPr="005D72C2" w:rsidTr="005D72C2">
        <w:tc>
          <w:tcPr>
            <w:tcW w:w="570" w:type="dxa"/>
            <w:shd w:val="clear" w:color="auto" w:fill="auto"/>
            <w:vAlign w:val="center"/>
          </w:tcPr>
          <w:p w:rsidR="007F0482" w:rsidRPr="005D72C2" w:rsidRDefault="007F0482" w:rsidP="00EC430E">
            <w:pPr>
              <w:spacing w:before="60" w:after="60"/>
              <w:rPr>
                <w:rFonts w:ascii="FS Albert Arabic" w:hAnsi="FS Albert Arabic" w:cs="FS Albert Arabic"/>
                <w:b/>
                <w:bCs/>
                <w:color w:val="000000"/>
                <w:sz w:val="22"/>
                <w:szCs w:val="22"/>
              </w:rPr>
            </w:pPr>
          </w:p>
        </w:tc>
        <w:tc>
          <w:tcPr>
            <w:tcW w:w="6466" w:type="dxa"/>
            <w:gridSpan w:val="2"/>
            <w:shd w:val="clear" w:color="auto" w:fill="auto"/>
            <w:vAlign w:val="center"/>
          </w:tcPr>
          <w:p w:rsidR="007F0482" w:rsidRPr="005D72C2" w:rsidRDefault="007F0482" w:rsidP="00EC430E">
            <w:pPr>
              <w:spacing w:before="60" w:after="60"/>
              <w:rPr>
                <w:rFonts w:ascii="FS Albert Arabic" w:hAnsi="FS Albert Arabic" w:cs="FS Albert Arabic"/>
                <w:b/>
                <w:bCs/>
                <w:color w:val="000000"/>
                <w:sz w:val="22"/>
                <w:szCs w:val="22"/>
              </w:rPr>
            </w:pPr>
            <w:r w:rsidRPr="005D72C2">
              <w:rPr>
                <w:rFonts w:ascii="FS Albert Arabic" w:hAnsi="FS Albert Arabic" w:cs="FS Albert Arabic"/>
                <w:b/>
                <w:bCs/>
                <w:color w:val="000000"/>
                <w:sz w:val="22"/>
                <w:szCs w:val="22"/>
              </w:rPr>
              <w:t>GENERAL</w:t>
            </w:r>
          </w:p>
        </w:tc>
        <w:tc>
          <w:tcPr>
            <w:tcW w:w="413" w:type="dxa"/>
            <w:shd w:val="clear" w:color="auto" w:fill="C6D0F0"/>
            <w:vAlign w:val="center"/>
          </w:tcPr>
          <w:p w:rsidR="007F0482" w:rsidRPr="005D72C2" w:rsidRDefault="007F0482" w:rsidP="00EC430E">
            <w:pPr>
              <w:jc w:val="center"/>
              <w:rPr>
                <w:rFonts w:ascii="FS Albert Arabic" w:hAnsi="FS Albert Arabic" w:cs="FS Albert Arabic"/>
                <w:b/>
                <w:bCs/>
                <w:color w:val="000000"/>
                <w:sz w:val="16"/>
                <w:szCs w:val="16"/>
              </w:rPr>
            </w:pPr>
          </w:p>
        </w:tc>
        <w:tc>
          <w:tcPr>
            <w:tcW w:w="395" w:type="dxa"/>
            <w:shd w:val="clear" w:color="auto" w:fill="C6D0F0"/>
            <w:vAlign w:val="center"/>
          </w:tcPr>
          <w:p w:rsidR="007F0482" w:rsidRPr="005D72C2" w:rsidRDefault="007F0482" w:rsidP="00EC430E">
            <w:pPr>
              <w:jc w:val="center"/>
              <w:rPr>
                <w:rFonts w:ascii="FS Albert Arabic" w:hAnsi="FS Albert Arabic" w:cs="FS Albert Arabic"/>
                <w:b/>
                <w:bCs/>
                <w:color w:val="000000"/>
                <w:sz w:val="16"/>
                <w:szCs w:val="16"/>
              </w:rPr>
            </w:pPr>
          </w:p>
        </w:tc>
        <w:tc>
          <w:tcPr>
            <w:tcW w:w="383" w:type="dxa"/>
            <w:shd w:val="clear" w:color="auto" w:fill="C6D0F0"/>
            <w:vAlign w:val="center"/>
          </w:tcPr>
          <w:p w:rsidR="007F0482" w:rsidRPr="005D72C2" w:rsidRDefault="007F0482" w:rsidP="00EC430E">
            <w:pPr>
              <w:jc w:val="center"/>
              <w:rPr>
                <w:rFonts w:ascii="FS Albert Arabic" w:hAnsi="FS Albert Arabic" w:cs="FS Albert Arabic"/>
                <w:b/>
                <w:bCs/>
                <w:color w:val="000000"/>
                <w:sz w:val="16"/>
                <w:szCs w:val="16"/>
              </w:rPr>
            </w:pPr>
          </w:p>
        </w:tc>
        <w:tc>
          <w:tcPr>
            <w:tcW w:w="387" w:type="dxa"/>
            <w:gridSpan w:val="2"/>
            <w:shd w:val="clear" w:color="auto" w:fill="BCCF00"/>
            <w:vAlign w:val="center"/>
          </w:tcPr>
          <w:p w:rsidR="007F0482" w:rsidRPr="005D72C2" w:rsidRDefault="007F0482" w:rsidP="00EC430E">
            <w:pPr>
              <w:jc w:val="center"/>
              <w:rPr>
                <w:rFonts w:ascii="FS Albert Arabic" w:hAnsi="FS Albert Arabic" w:cs="FS Albert Arabic"/>
                <w:b/>
                <w:bCs/>
                <w:color w:val="000000"/>
                <w:sz w:val="16"/>
                <w:szCs w:val="16"/>
              </w:rPr>
            </w:pPr>
          </w:p>
        </w:tc>
        <w:tc>
          <w:tcPr>
            <w:tcW w:w="376" w:type="dxa"/>
            <w:shd w:val="clear" w:color="auto" w:fill="BCCF00"/>
            <w:vAlign w:val="center"/>
          </w:tcPr>
          <w:p w:rsidR="007F0482" w:rsidRPr="005D72C2" w:rsidRDefault="007F0482" w:rsidP="00EC430E">
            <w:pPr>
              <w:jc w:val="center"/>
              <w:rPr>
                <w:rFonts w:ascii="FS Albert Arabic" w:hAnsi="FS Albert Arabic" w:cs="FS Albert Arabic"/>
                <w:b/>
                <w:bCs/>
                <w:color w:val="000000"/>
                <w:sz w:val="16"/>
                <w:szCs w:val="16"/>
              </w:rPr>
            </w:pPr>
          </w:p>
        </w:tc>
        <w:tc>
          <w:tcPr>
            <w:tcW w:w="368" w:type="dxa"/>
            <w:shd w:val="clear" w:color="auto" w:fill="BCCF00"/>
            <w:vAlign w:val="center"/>
          </w:tcPr>
          <w:p w:rsidR="007F0482" w:rsidRPr="005D72C2" w:rsidRDefault="007F0482" w:rsidP="00EC430E">
            <w:pPr>
              <w:jc w:val="center"/>
              <w:rPr>
                <w:rFonts w:ascii="FS Albert Arabic" w:hAnsi="FS Albert Arabic" w:cs="FS Albert Arabic"/>
                <w:b/>
                <w:bCs/>
                <w:color w:val="000000"/>
                <w:sz w:val="16"/>
                <w:szCs w:val="16"/>
              </w:rPr>
            </w:pP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levels, colors, line styles, and weights as per Architectural Standards.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bookmarkStart w:id="0" w:name="Check1"/>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0"/>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bookmarkStart w:id="1" w:name="Check2"/>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1"/>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bookmarkStart w:id="2" w:name="Check3"/>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2"/>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bookmarkStart w:id="3" w:name="Check4"/>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3"/>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bookmarkStart w:id="4" w:name="Check5"/>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4"/>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bookmarkStart w:id="5" w:name="Check6"/>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bookmarkEnd w:id="5"/>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Elements have been flattened to a 2D plan.</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Check HOLD clouds to ensure they are not over drawing entities text and dimensions.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Line weights the same for all matching materials.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Text attributes are per standards.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Sequential “alpha” section cuts within the same drawing number.</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Sequential “numeric” details within the same drawing number.</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3025CF">
            <w:pPr>
              <w:jc w:val="left"/>
              <w:rPr>
                <w:rFonts w:ascii="FS Albert Arabic" w:hAnsi="FS Albert Arabic" w:cs="FS Albert Arabic"/>
              </w:rPr>
            </w:pPr>
            <w:r w:rsidRPr="005D72C2">
              <w:rPr>
                <w:rFonts w:ascii="FS Albert Arabic" w:hAnsi="FS Albert Arabic" w:cs="FS Albert Arabic"/>
              </w:rPr>
              <w:t>North arrow if needed in upper right corner of t</w:t>
            </w:r>
            <w:bookmarkStart w:id="6" w:name="_GoBack"/>
            <w:bookmarkEnd w:id="6"/>
            <w:r w:rsidRPr="005D72C2">
              <w:rPr>
                <w:rFonts w:ascii="FS Albert Arabic" w:hAnsi="FS Albert Arabic" w:cs="FS Albert Arabic"/>
              </w:rPr>
              <w:t xml:space="preserve">he drawing pointing up, to the left, or on correct angle (if applicable). </w:t>
            </w:r>
            <w:proofErr w:type="spellStart"/>
            <w:r w:rsidR="003025CF" w:rsidRPr="005D72C2">
              <w:rPr>
                <w:rFonts w:ascii="FS Albert Arabic" w:hAnsi="FS Albert Arabic" w:cs="FS Albert Arabic"/>
              </w:rPr>
              <w:t>Qibla</w:t>
            </w:r>
            <w:proofErr w:type="spellEnd"/>
            <w:r w:rsidR="003025CF" w:rsidRPr="005D72C2">
              <w:rPr>
                <w:rFonts w:ascii="FS Albert Arabic" w:hAnsi="FS Albert Arabic" w:cs="FS Albert Arabic"/>
              </w:rPr>
              <w:t xml:space="preserve"> </w:t>
            </w:r>
            <w:r w:rsidRPr="005D72C2">
              <w:rPr>
                <w:rFonts w:ascii="FS Albert Arabic" w:hAnsi="FS Albert Arabic" w:cs="FS Albert Arabic"/>
              </w:rPr>
              <w:t>included and angled correctly toward Mecca.</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Notes, in upper right hand corner (or where appropriate) of drawing in title block or on correct level.</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abbreviations as per Architectural Abbreviations and the Legends sheets.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No periods to be used in Abbreviations.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Checked Spelling.</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and most updated version Key plan on plan drawings (where applicable).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Current extractions from model compare with latest model.</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Reference Drawings and documents noted on drawings to have dashes separating drawing number.</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Check print cell and “Preliminary” text to be “turned off” prior to the issue of drawing.</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vAlign w:val="center"/>
          </w:tcPr>
          <w:p w:rsidR="007F0482" w:rsidRPr="005D72C2" w:rsidRDefault="007F0482" w:rsidP="00EC430E">
            <w:pPr>
              <w:spacing w:before="60" w:after="60"/>
              <w:rPr>
                <w:rFonts w:ascii="FS Albert Arabic" w:hAnsi="FS Albert Arabic" w:cs="FS Albert Arabic"/>
                <w:b/>
                <w:bCs/>
                <w:color w:val="000000"/>
                <w:sz w:val="22"/>
                <w:szCs w:val="22"/>
              </w:rPr>
            </w:pPr>
          </w:p>
        </w:tc>
        <w:tc>
          <w:tcPr>
            <w:tcW w:w="6466" w:type="dxa"/>
            <w:gridSpan w:val="2"/>
            <w:shd w:val="clear" w:color="auto" w:fill="auto"/>
            <w:vAlign w:val="center"/>
          </w:tcPr>
          <w:p w:rsidR="007F0482" w:rsidRPr="005D72C2" w:rsidRDefault="007F0482" w:rsidP="00EC430E">
            <w:pPr>
              <w:spacing w:before="60" w:after="60"/>
              <w:rPr>
                <w:rFonts w:ascii="FS Albert Arabic" w:hAnsi="FS Albert Arabic" w:cs="FS Albert Arabic"/>
                <w:b/>
                <w:bCs/>
                <w:color w:val="000000"/>
                <w:sz w:val="22"/>
                <w:szCs w:val="22"/>
              </w:rPr>
            </w:pPr>
            <w:r w:rsidRPr="005D72C2">
              <w:rPr>
                <w:rFonts w:ascii="FS Albert Arabic" w:hAnsi="FS Albert Arabic" w:cs="FS Albert Arabic"/>
                <w:b/>
                <w:bCs/>
                <w:color w:val="000000"/>
                <w:sz w:val="22"/>
                <w:szCs w:val="22"/>
              </w:rPr>
              <w:t>TITLE BLOCK INFORMATION</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hideMark/>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drawing scale in the project title block.</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project title in the drawing titles.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drawing number in the title block.</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Revision Number in the title block.</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Project number has been filled in.</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 xml:space="preserve">Scale: in the title block is filled in. </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Complete the Originator, Checker, and Approved By, including correct dates.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Drawing Index has been included on first sheet of the sequential set and has listed all sheets of the set.</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Reference Drawing box is included all referenced drawings indicated on drawing.</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spacing w:before="60" w:after="60"/>
              <w:rPr>
                <w:rFonts w:ascii="FS Albert Arabic" w:hAnsi="FS Albert Arabic" w:cs="FS Albert Arabic"/>
                <w:b/>
                <w:bCs/>
                <w:color w:val="000000"/>
                <w:sz w:val="22"/>
                <w:szCs w:val="22"/>
              </w:rPr>
            </w:pPr>
          </w:p>
        </w:tc>
        <w:tc>
          <w:tcPr>
            <w:tcW w:w="6466" w:type="dxa"/>
            <w:gridSpan w:val="2"/>
            <w:shd w:val="clear" w:color="auto" w:fill="auto"/>
            <w:vAlign w:val="center"/>
          </w:tcPr>
          <w:p w:rsidR="007F0482" w:rsidRPr="005D72C2" w:rsidRDefault="007F0482" w:rsidP="00EC430E">
            <w:pPr>
              <w:spacing w:before="60" w:after="60"/>
              <w:rPr>
                <w:rFonts w:ascii="FS Albert Arabic" w:hAnsi="FS Albert Arabic" w:cs="FS Albert Arabic"/>
                <w:b/>
                <w:bCs/>
                <w:color w:val="000000"/>
                <w:sz w:val="22"/>
                <w:szCs w:val="22"/>
              </w:rPr>
            </w:pPr>
            <w:r w:rsidRPr="005D72C2">
              <w:rPr>
                <w:rFonts w:ascii="FS Albert Arabic" w:hAnsi="FS Albert Arabic" w:cs="FS Albert Arabic"/>
                <w:b/>
                <w:bCs/>
                <w:color w:val="000000"/>
                <w:sz w:val="22"/>
                <w:szCs w:val="22"/>
              </w:rPr>
              <w:t>ARCHITECTURAL DRAWINGS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b/>
                <w:bCs/>
                <w:color w:val="000000"/>
                <w:sz w:val="16"/>
                <w:szCs w:val="16"/>
              </w:rPr>
            </w:pP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Any Holds on drawings are still relevant at document issue.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rPr>
            </w:pPr>
            <w:r w:rsidRPr="005D72C2">
              <w:rPr>
                <w:rFonts w:ascii="FS Albert Arabic" w:hAnsi="FS Albert Arabic" w:cs="FS Albert Arabic"/>
              </w:rPr>
              <w:t>Correct patterning and correct pattern scale and line type.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Compare room numbers with schedule table of room numbers and name.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rPr>
            </w:pPr>
            <w:r w:rsidRPr="005D72C2">
              <w:rPr>
                <w:rFonts w:ascii="FS Albert Arabic" w:hAnsi="FS Albert Arabic" w:cs="FS Albert Arabic"/>
              </w:rPr>
              <w:t>Compare door, window and screen numbers with schedule tables for each.</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Architectural dimensioning is from the centerline of column grids to center of studs for interior partitions and to face of studs at exterior walls, unless otherwise noted.</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The most up to date extractions from the model are being used.</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modeling discrepancies or conflicts with other disciplines have been reported for correction.</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noted elevation numbers have been checked and are correct.</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Overall and cumulative dimensions are accurate.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Applicable General notes have been incorporated.</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reference files are attached properly and others no longer needed are detached.</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Any reference equipment number or other discipline drawings are correct at time at issue.</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bottom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bottom w:val="single" w:sz="4" w:space="0" w:color="auto"/>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 xml:space="preserve">Section, details and elevations cuts to other drawings are referenced correctly. Consistency in building element callouts (i.e. bollards vs. </w:t>
            </w:r>
            <w:proofErr w:type="spellStart"/>
            <w:r w:rsidRPr="005D72C2">
              <w:rPr>
                <w:rFonts w:ascii="FS Albert Arabic" w:hAnsi="FS Albert Arabic" w:cs="FS Albert Arabic"/>
                <w:color w:val="000000"/>
              </w:rPr>
              <w:t>guardposts</w:t>
            </w:r>
            <w:proofErr w:type="spellEnd"/>
            <w:r w:rsidRPr="005D72C2">
              <w:rPr>
                <w:rFonts w:ascii="FS Albert Arabic" w:hAnsi="FS Albert Arabic" w:cs="FS Albert Arabic"/>
                <w:color w:val="000000"/>
              </w:rPr>
              <w:t>).</w:t>
            </w:r>
          </w:p>
        </w:tc>
        <w:tc>
          <w:tcPr>
            <w:tcW w:w="413" w:type="dxa"/>
            <w:tcBorders>
              <w:bottom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bottom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bottom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bottom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bottom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bottom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ind w:left="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spacing w:before="60" w:after="60"/>
              <w:rPr>
                <w:rFonts w:ascii="FS Albert Arabic" w:hAnsi="FS Albert Arabic" w:cs="FS Albert Arabic"/>
                <w:color w:val="000000"/>
              </w:rPr>
            </w:pPr>
            <w:r w:rsidRPr="005D72C2">
              <w:rPr>
                <w:rFonts w:ascii="FS Albert Arabic" w:hAnsi="FS Albert Arabic" w:cs="FS Albert Arabic"/>
                <w:b/>
                <w:bCs/>
                <w:color w:val="000000"/>
                <w:sz w:val="22"/>
                <w:szCs w:val="22"/>
              </w:rPr>
              <w:t>REVISIONS</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r>
      <w:tr w:rsidR="007F0482" w:rsidRPr="005D72C2" w:rsidTr="005D72C2">
        <w:tc>
          <w:tcPr>
            <w:tcW w:w="570" w:type="dxa"/>
            <w:tcBorders>
              <w:top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All changes made from redline drawings highlighted to show changes made.</w:t>
            </w:r>
          </w:p>
        </w:tc>
        <w:tc>
          <w:tcPr>
            <w:tcW w:w="413" w:type="dxa"/>
            <w:tcBorders>
              <w:top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Correct description and revision number in revision block and in the title block.</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Triangles in all areas updated in all previous revision clouds removed if used.</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Revision clouds are not over drawing entities, text, dimensions.</w:t>
            </w:r>
          </w:p>
        </w:tc>
        <w:tc>
          <w:tcPr>
            <w:tcW w:w="41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ind w:left="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spacing w:before="60" w:after="60"/>
              <w:rPr>
                <w:rFonts w:ascii="FS Albert Arabic" w:hAnsi="FS Albert Arabic" w:cs="FS Albert Arabic"/>
                <w:color w:val="000000"/>
              </w:rPr>
            </w:pPr>
            <w:r w:rsidRPr="005D72C2">
              <w:rPr>
                <w:rFonts w:ascii="FS Albert Arabic" w:hAnsi="FS Albert Arabic" w:cs="FS Albert Arabic"/>
                <w:b/>
                <w:bCs/>
                <w:color w:val="000000"/>
                <w:sz w:val="22"/>
                <w:szCs w:val="22"/>
              </w:rPr>
              <w:t>ROUTING OF DRAWINGS</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Drawing reviewed per workflow process and check for completeness and accuracy.</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ind w:left="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spacing w:before="60" w:after="60"/>
              <w:rPr>
                <w:rFonts w:ascii="FS Albert Arabic" w:hAnsi="FS Albert Arabic" w:cs="FS Albert Arabic"/>
                <w:color w:val="000000"/>
              </w:rPr>
            </w:pPr>
            <w:r w:rsidRPr="005D72C2">
              <w:rPr>
                <w:rFonts w:ascii="FS Albert Arabic" w:hAnsi="FS Albert Arabic" w:cs="FS Albert Arabic"/>
                <w:b/>
                <w:bCs/>
                <w:color w:val="000000"/>
                <w:sz w:val="22"/>
                <w:szCs w:val="22"/>
              </w:rPr>
              <w:t>CODE ANALYSIS DRAWINGS</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rPr>
                <w:rFonts w:ascii="FS Albert Arabic" w:hAnsi="FS Albert Arabic" w:cs="FS Albert Arabic"/>
                <w:color w:val="000000"/>
              </w:rPr>
            </w:pPr>
            <w:proofErr w:type="spellStart"/>
            <w:r w:rsidRPr="005D72C2">
              <w:rPr>
                <w:rFonts w:ascii="FS Albert Arabic" w:hAnsi="FS Albert Arabic" w:cs="FS Albert Arabic"/>
                <w:color w:val="000000"/>
              </w:rPr>
              <w:t>Symbology</w:t>
            </w:r>
            <w:proofErr w:type="spellEnd"/>
            <w:r w:rsidRPr="005D72C2">
              <w:rPr>
                <w:rFonts w:ascii="FS Albert Arabic" w:hAnsi="FS Albert Arabic" w:cs="FS Albert Arabic"/>
                <w:color w:val="000000"/>
              </w:rPr>
              <w:t xml:space="preserve"> confirmed.</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EC430E">
            <w:pPr>
              <w:rPr>
                <w:rFonts w:ascii="FS Albert Arabic" w:hAnsi="FS Albert Arabic" w:cs="FS Albert Arabic"/>
                <w:color w:val="000000"/>
              </w:rPr>
            </w:pPr>
            <w:r w:rsidRPr="005D72C2">
              <w:rPr>
                <w:rFonts w:ascii="FS Albert Arabic" w:hAnsi="FS Albert Arabic" w:cs="FS Albert Arabic"/>
                <w:color w:val="000000"/>
              </w:rPr>
              <w:t>Document has to match document title and revision.</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7F0482"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F0482" w:rsidRPr="005D72C2" w:rsidRDefault="007F0482" w:rsidP="00EC430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482" w:rsidRPr="005D72C2" w:rsidRDefault="007F0482" w:rsidP="003B4CBE">
            <w:pPr>
              <w:rPr>
                <w:rFonts w:ascii="FS Albert Arabic" w:hAnsi="FS Albert Arabic" w:cs="FS Albert Arabic"/>
                <w:color w:val="000000"/>
              </w:rPr>
            </w:pPr>
            <w:r w:rsidRPr="005D72C2">
              <w:rPr>
                <w:rFonts w:ascii="FS Albert Arabic" w:hAnsi="FS Albert Arabic" w:cs="FS Albert Arabic"/>
                <w:color w:val="000000"/>
              </w:rPr>
              <w:t xml:space="preserve">Changes in distance, square </w:t>
            </w:r>
            <w:r w:rsidR="003B4CBE" w:rsidRPr="005D72C2">
              <w:rPr>
                <w:rFonts w:ascii="FS Albert Arabic" w:hAnsi="FS Albert Arabic" w:cs="FS Albert Arabic"/>
                <w:color w:val="000000"/>
              </w:rPr>
              <w:t>meter</w:t>
            </w:r>
            <w:r w:rsidRPr="005D72C2">
              <w:rPr>
                <w:rFonts w:ascii="FS Albert Arabic" w:hAnsi="FS Albert Arabic" w:cs="FS Albert Arabic"/>
                <w:color w:val="000000"/>
              </w:rPr>
              <w:t>, calculations.</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7F0482" w:rsidRPr="005D72C2" w:rsidRDefault="007F0482" w:rsidP="00EC430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3B4CBE" w:rsidRPr="005D72C2" w:rsidRDefault="003B4CBE" w:rsidP="003B4CB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CBE" w:rsidRPr="005D72C2" w:rsidRDefault="003B4CBE" w:rsidP="003B4CBE">
            <w:pPr>
              <w:rPr>
                <w:rFonts w:ascii="FS Albert Arabic" w:hAnsi="FS Albert Arabic" w:cs="FS Albert Arabic"/>
                <w:color w:val="000000"/>
              </w:rPr>
            </w:pPr>
            <w:r w:rsidRPr="005D72C2">
              <w:rPr>
                <w:rFonts w:ascii="FS Albert Arabic" w:hAnsi="FS Albert Arabic" w:cs="FS Albert Arabic"/>
                <w:color w:val="000000"/>
              </w:rPr>
              <w:t>Thermal regulations compliance</w:t>
            </w:r>
          </w:p>
        </w:tc>
        <w:tc>
          <w:tcPr>
            <w:tcW w:w="413" w:type="dxa"/>
            <w:tcBorders>
              <w:top w:val="single" w:sz="4" w:space="0" w:color="auto"/>
              <w:left w:val="single" w:sz="4" w:space="0" w:color="auto"/>
              <w:bottom w:val="single" w:sz="4" w:space="0" w:color="auto"/>
              <w:right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left w:val="single" w:sz="4" w:space="0" w:color="auto"/>
              <w:bottom w:val="single" w:sz="4" w:space="0" w:color="auto"/>
              <w:right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left w:val="single" w:sz="4" w:space="0" w:color="auto"/>
              <w:bottom w:val="single" w:sz="4" w:space="0" w:color="auto"/>
              <w:right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left w:val="single" w:sz="4" w:space="0" w:color="auto"/>
              <w:bottom w:val="single" w:sz="4" w:space="0" w:color="auto"/>
              <w:right w:val="single" w:sz="4"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left w:val="single" w:sz="4" w:space="0" w:color="auto"/>
              <w:bottom w:val="single" w:sz="4" w:space="0" w:color="auto"/>
              <w:right w:val="single" w:sz="4"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left w:val="single" w:sz="4" w:space="0" w:color="auto"/>
              <w:bottom w:val="single" w:sz="4" w:space="0" w:color="auto"/>
              <w:right w:val="single" w:sz="12"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tcBorders>
              <w:top w:val="single" w:sz="4" w:space="0" w:color="auto"/>
            </w:tcBorders>
            <w:shd w:val="clear" w:color="auto" w:fill="auto"/>
            <w:noWrap/>
            <w:vAlign w:val="center"/>
          </w:tcPr>
          <w:p w:rsidR="003B4CBE" w:rsidRPr="005D72C2" w:rsidRDefault="003B4CBE" w:rsidP="003B4CB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tcBorders>
              <w:top w:val="single" w:sz="4" w:space="0" w:color="auto"/>
            </w:tcBorders>
            <w:shd w:val="clear" w:color="auto" w:fill="auto"/>
            <w:vAlign w:val="center"/>
          </w:tcPr>
          <w:p w:rsidR="003B4CBE" w:rsidRPr="005D72C2" w:rsidRDefault="003B4CBE" w:rsidP="003B4CBE">
            <w:pPr>
              <w:rPr>
                <w:rFonts w:ascii="FS Albert Arabic" w:hAnsi="FS Albert Arabic" w:cs="FS Albert Arabic"/>
                <w:color w:val="000000"/>
              </w:rPr>
            </w:pPr>
            <w:r w:rsidRPr="005D72C2">
              <w:rPr>
                <w:rFonts w:ascii="FS Albert Arabic" w:hAnsi="FS Albert Arabic" w:cs="FS Albert Arabic"/>
                <w:color w:val="000000"/>
              </w:rPr>
              <w:t>Room numbers copied in from architectural drawing.</w:t>
            </w:r>
          </w:p>
        </w:tc>
        <w:tc>
          <w:tcPr>
            <w:tcW w:w="413" w:type="dxa"/>
            <w:tcBorders>
              <w:top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tcBorders>
              <w:top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tcBorders>
              <w:top w:val="single" w:sz="4" w:space="0" w:color="auto"/>
            </w:tcBorders>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tcBorders>
              <w:top w:val="single" w:sz="4"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tcBorders>
              <w:top w:val="single" w:sz="4"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tcBorders>
              <w:top w:val="single" w:sz="4" w:space="0" w:color="auto"/>
            </w:tcBorders>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shd w:val="clear" w:color="auto" w:fill="auto"/>
            <w:noWrap/>
            <w:vAlign w:val="center"/>
          </w:tcPr>
          <w:p w:rsidR="003B4CBE" w:rsidRPr="005D72C2" w:rsidRDefault="003B4CBE" w:rsidP="003B4CB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3B4CBE" w:rsidRPr="005D72C2" w:rsidRDefault="003B4CBE" w:rsidP="003B4CBE">
            <w:pPr>
              <w:rPr>
                <w:rFonts w:ascii="FS Albert Arabic" w:hAnsi="FS Albert Arabic" w:cs="FS Albert Arabic"/>
                <w:color w:val="000000"/>
              </w:rPr>
            </w:pPr>
            <w:r w:rsidRPr="005D72C2">
              <w:rPr>
                <w:rFonts w:ascii="FS Albert Arabic" w:hAnsi="FS Albert Arabic" w:cs="FS Albert Arabic"/>
                <w:color w:val="000000"/>
              </w:rPr>
              <w:t>Room schedule input.</w:t>
            </w:r>
          </w:p>
        </w:tc>
        <w:tc>
          <w:tcPr>
            <w:tcW w:w="41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shd w:val="clear" w:color="auto" w:fill="auto"/>
            <w:noWrap/>
            <w:vAlign w:val="center"/>
          </w:tcPr>
          <w:p w:rsidR="003B4CBE" w:rsidRPr="005D72C2" w:rsidRDefault="003B4CBE" w:rsidP="003B4CB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3B4CBE" w:rsidRPr="005D72C2" w:rsidRDefault="003B4CBE" w:rsidP="003B4CBE">
            <w:pPr>
              <w:rPr>
                <w:rFonts w:ascii="FS Albert Arabic" w:hAnsi="FS Albert Arabic" w:cs="FS Albert Arabic"/>
                <w:color w:val="000000"/>
              </w:rPr>
            </w:pPr>
            <w:r w:rsidRPr="005D72C2">
              <w:rPr>
                <w:rFonts w:ascii="FS Albert Arabic" w:hAnsi="FS Albert Arabic" w:cs="FS Albert Arabic"/>
                <w:color w:val="000000"/>
              </w:rPr>
              <w:t>Room areas calculated.</w:t>
            </w:r>
          </w:p>
        </w:tc>
        <w:tc>
          <w:tcPr>
            <w:tcW w:w="41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shd w:val="clear" w:color="auto" w:fill="auto"/>
            <w:noWrap/>
            <w:vAlign w:val="center"/>
          </w:tcPr>
          <w:p w:rsidR="003B4CBE" w:rsidRPr="005D72C2" w:rsidRDefault="003B4CBE" w:rsidP="003B4CBE">
            <w:pPr>
              <w:pStyle w:val="ListParagraph"/>
              <w:numPr>
                <w:ilvl w:val="0"/>
                <w:numId w:val="49"/>
              </w:numPr>
              <w:ind w:left="0" w:firstLine="0"/>
              <w:jc w:val="center"/>
              <w:rPr>
                <w:rFonts w:ascii="FS Albert Arabic" w:hAnsi="FS Albert Arabic" w:cs="FS Albert Arabic"/>
                <w:color w:val="000000"/>
                <w:sz w:val="18"/>
                <w:szCs w:val="18"/>
              </w:rPr>
            </w:pPr>
          </w:p>
        </w:tc>
        <w:tc>
          <w:tcPr>
            <w:tcW w:w="6466" w:type="dxa"/>
            <w:gridSpan w:val="2"/>
            <w:shd w:val="clear" w:color="auto" w:fill="auto"/>
            <w:vAlign w:val="center"/>
          </w:tcPr>
          <w:p w:rsidR="003B4CBE" w:rsidRPr="005D72C2" w:rsidRDefault="003B4CBE" w:rsidP="003B4CBE">
            <w:pPr>
              <w:rPr>
                <w:rFonts w:ascii="FS Albert Arabic" w:hAnsi="FS Albert Arabic" w:cs="FS Albert Arabic"/>
                <w:color w:val="000000"/>
              </w:rPr>
            </w:pPr>
            <w:r w:rsidRPr="005D72C2">
              <w:rPr>
                <w:rFonts w:ascii="FS Albert Arabic" w:hAnsi="FS Albert Arabic" w:cs="FS Albert Arabic"/>
                <w:color w:val="000000"/>
              </w:rPr>
              <w:t>Fire department access confirmed.</w:t>
            </w:r>
          </w:p>
        </w:tc>
        <w:tc>
          <w:tcPr>
            <w:tcW w:w="41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1"/>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95"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2"/>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3" w:type="dxa"/>
            <w:shd w:val="clear" w:color="auto" w:fill="C6D0F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3"/>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87" w:type="dxa"/>
            <w:gridSpan w:val="2"/>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4"/>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76"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5"/>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c>
          <w:tcPr>
            <w:tcW w:w="368" w:type="dxa"/>
            <w:shd w:val="clear" w:color="auto" w:fill="BCCF00"/>
            <w:vAlign w:val="center"/>
          </w:tcPr>
          <w:p w:rsidR="003B4CBE" w:rsidRPr="005D72C2" w:rsidRDefault="003B4CBE" w:rsidP="003B4CBE">
            <w:pPr>
              <w:ind w:left="-102" w:right="-73"/>
              <w:jc w:val="cente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fldChar w:fldCharType="begin">
                <w:ffData>
                  <w:name w:val="Check6"/>
                  <w:enabled/>
                  <w:calcOnExit w:val="0"/>
                  <w:checkBox>
                    <w:sizeAuto/>
                    <w:default w:val="0"/>
                  </w:checkBox>
                </w:ffData>
              </w:fldChar>
            </w:r>
            <w:r w:rsidRPr="005D72C2">
              <w:rPr>
                <w:rFonts w:ascii="FS Albert Arabic" w:hAnsi="FS Albert Arabic" w:cs="FS Albert Arabic"/>
                <w:color w:val="000000"/>
                <w:sz w:val="16"/>
                <w:szCs w:val="16"/>
              </w:rPr>
              <w:instrText xml:space="preserve"> FORMCHECKBOX </w:instrText>
            </w:r>
            <w:r w:rsidR="006E786B">
              <w:rPr>
                <w:rFonts w:ascii="FS Albert Arabic" w:hAnsi="FS Albert Arabic" w:cs="FS Albert Arabic"/>
                <w:color w:val="000000"/>
                <w:sz w:val="16"/>
                <w:szCs w:val="16"/>
              </w:rPr>
            </w:r>
            <w:r w:rsidR="006E786B">
              <w:rPr>
                <w:rFonts w:ascii="FS Albert Arabic" w:hAnsi="FS Albert Arabic" w:cs="FS Albert Arabic"/>
                <w:color w:val="000000"/>
                <w:sz w:val="16"/>
                <w:szCs w:val="16"/>
              </w:rPr>
              <w:fldChar w:fldCharType="separate"/>
            </w:r>
            <w:r w:rsidRPr="005D72C2">
              <w:rPr>
                <w:rFonts w:ascii="FS Albert Arabic" w:hAnsi="FS Albert Arabic" w:cs="FS Albert Arabic"/>
                <w:color w:val="000000"/>
                <w:sz w:val="16"/>
                <w:szCs w:val="16"/>
              </w:rPr>
              <w:fldChar w:fldCharType="end"/>
            </w:r>
          </w:p>
        </w:tc>
      </w:tr>
      <w:tr w:rsidR="003B4CBE" w:rsidRPr="005D72C2" w:rsidTr="005D72C2">
        <w:tc>
          <w:tcPr>
            <w:tcW w:w="570" w:type="dxa"/>
            <w:shd w:val="clear" w:color="auto" w:fill="D9D9D9" w:themeFill="background1" w:themeFillShade="D9"/>
            <w:noWrap/>
            <w:vAlign w:val="center"/>
          </w:tcPr>
          <w:p w:rsidR="003B4CBE" w:rsidRPr="005D72C2" w:rsidRDefault="003B4CBE" w:rsidP="003B4CBE">
            <w:pPr>
              <w:jc w:val="center"/>
              <w:rPr>
                <w:rFonts w:ascii="FS Albert Arabic" w:hAnsi="FS Albert Arabic" w:cs="FS Albert Arabic"/>
                <w:b/>
                <w:color w:val="FFFFFF" w:themeColor="background1"/>
                <w:sz w:val="18"/>
                <w:szCs w:val="18"/>
              </w:rPr>
            </w:pPr>
            <w:r w:rsidRPr="005D72C2">
              <w:rPr>
                <w:rFonts w:ascii="FS Albert Arabic" w:hAnsi="FS Albert Arabic" w:cs="FS Albert Arabic"/>
                <w:b/>
                <w:color w:val="FFFFFF" w:themeColor="background1"/>
                <w:sz w:val="18"/>
                <w:szCs w:val="18"/>
              </w:rPr>
              <w:t>No.</w:t>
            </w:r>
          </w:p>
        </w:tc>
        <w:tc>
          <w:tcPr>
            <w:tcW w:w="4107" w:type="dxa"/>
            <w:shd w:val="clear" w:color="auto" w:fill="D9D9D9" w:themeFill="background1" w:themeFillShade="D9"/>
            <w:vAlign w:val="center"/>
          </w:tcPr>
          <w:p w:rsidR="003B4CBE" w:rsidRPr="005D72C2" w:rsidRDefault="003B4CBE" w:rsidP="003B4CBE">
            <w:pPr>
              <w:rPr>
                <w:rFonts w:ascii="FS Albert Arabic" w:hAnsi="FS Albert Arabic" w:cs="FS Albert Arabic"/>
                <w:color w:val="FFFFFF" w:themeColor="background1"/>
              </w:rPr>
            </w:pPr>
            <w:r w:rsidRPr="005D72C2">
              <w:rPr>
                <w:rFonts w:ascii="FS Albert Arabic" w:hAnsi="FS Albert Arabic" w:cs="FS Albert Arabic"/>
                <w:b/>
                <w:color w:val="FFFFFF" w:themeColor="background1"/>
              </w:rPr>
              <w:t>Reviewer's Comments</w:t>
            </w:r>
            <w:r w:rsidRPr="005D72C2">
              <w:rPr>
                <w:rFonts w:ascii="FS Albert Arabic" w:hAnsi="FS Albert Arabic" w:cs="FS Albert Arabic"/>
                <w:color w:val="FFFFFF" w:themeColor="background1"/>
              </w:rPr>
              <w:t xml:space="preserve"> (against each SLD)</w:t>
            </w:r>
          </w:p>
        </w:tc>
        <w:tc>
          <w:tcPr>
            <w:tcW w:w="4681" w:type="dxa"/>
            <w:gridSpan w:val="8"/>
            <w:shd w:val="clear" w:color="auto" w:fill="D9D9D9" w:themeFill="background1" w:themeFillShade="D9"/>
            <w:vAlign w:val="center"/>
          </w:tcPr>
          <w:p w:rsidR="003B4CBE" w:rsidRPr="005D72C2" w:rsidRDefault="003B4CBE" w:rsidP="003B4CBE">
            <w:pPr>
              <w:ind w:left="-102" w:right="-73"/>
              <w:jc w:val="center"/>
              <w:rPr>
                <w:rFonts w:ascii="FS Albert Arabic" w:hAnsi="FS Albert Arabic" w:cs="FS Albert Arabic"/>
                <w:b/>
                <w:color w:val="FFFFFF" w:themeColor="background1"/>
              </w:rPr>
            </w:pPr>
            <w:r w:rsidRPr="005D72C2">
              <w:rPr>
                <w:rFonts w:ascii="FS Albert Arabic" w:hAnsi="FS Albert Arabic" w:cs="FS Albert Arabic"/>
                <w:b/>
                <w:color w:val="FFFFFF" w:themeColor="background1"/>
              </w:rPr>
              <w:t>Resolution</w:t>
            </w:r>
          </w:p>
        </w:tc>
      </w:tr>
      <w:tr w:rsidR="003B4CBE" w:rsidRPr="005D72C2" w:rsidTr="00EC430E">
        <w:tc>
          <w:tcPr>
            <w:tcW w:w="570" w:type="dxa"/>
            <w:shd w:val="clear" w:color="auto" w:fill="auto"/>
            <w:noWrap/>
            <w:vAlign w:val="center"/>
          </w:tcPr>
          <w:p w:rsidR="003B4CBE" w:rsidRPr="005D72C2" w:rsidRDefault="003B4CBE" w:rsidP="003B4CBE">
            <w:pPr>
              <w:jc w:val="center"/>
              <w:rPr>
                <w:rFonts w:ascii="FS Albert Arabic" w:hAnsi="FS Albert Arabic" w:cs="FS Albert Arabic"/>
                <w:color w:val="000000"/>
              </w:rPr>
            </w:pPr>
          </w:p>
        </w:tc>
        <w:tc>
          <w:tcPr>
            <w:tcW w:w="4107" w:type="dxa"/>
            <w:shd w:val="clear" w:color="auto" w:fill="auto"/>
            <w:vAlign w:val="center"/>
          </w:tcPr>
          <w:p w:rsidR="003B4CBE" w:rsidRPr="005D72C2" w:rsidRDefault="003B4CBE" w:rsidP="003B4CBE">
            <w:pPr>
              <w:rPr>
                <w:rFonts w:ascii="FS Albert Arabic" w:hAnsi="FS Albert Arabic" w:cs="FS Albert Arabic"/>
                <w:color w:val="000000"/>
              </w:rPr>
            </w:pPr>
          </w:p>
        </w:tc>
        <w:tc>
          <w:tcPr>
            <w:tcW w:w="4681" w:type="dxa"/>
            <w:gridSpan w:val="8"/>
            <w:shd w:val="clear" w:color="auto" w:fill="auto"/>
            <w:vAlign w:val="center"/>
          </w:tcPr>
          <w:p w:rsidR="003B4CBE" w:rsidRPr="005D72C2" w:rsidRDefault="003B4CBE" w:rsidP="003B4CBE">
            <w:pPr>
              <w:ind w:left="-8" w:right="-73"/>
              <w:rPr>
                <w:rFonts w:ascii="FS Albert Arabic" w:hAnsi="FS Albert Arabic" w:cs="FS Albert Arabic"/>
                <w:color w:val="000000"/>
              </w:rPr>
            </w:pPr>
          </w:p>
        </w:tc>
      </w:tr>
      <w:tr w:rsidR="003B4CBE" w:rsidRPr="005D72C2" w:rsidTr="00EC430E">
        <w:tc>
          <w:tcPr>
            <w:tcW w:w="570" w:type="dxa"/>
            <w:shd w:val="clear" w:color="auto" w:fill="auto"/>
            <w:noWrap/>
            <w:vAlign w:val="center"/>
          </w:tcPr>
          <w:p w:rsidR="003B4CBE" w:rsidRPr="005D72C2" w:rsidRDefault="003B4CBE" w:rsidP="003B4CBE">
            <w:pPr>
              <w:jc w:val="center"/>
              <w:rPr>
                <w:rFonts w:ascii="FS Albert Arabic" w:hAnsi="FS Albert Arabic" w:cs="FS Albert Arabic"/>
                <w:color w:val="000000"/>
              </w:rPr>
            </w:pPr>
          </w:p>
        </w:tc>
        <w:tc>
          <w:tcPr>
            <w:tcW w:w="4107" w:type="dxa"/>
            <w:shd w:val="clear" w:color="auto" w:fill="auto"/>
            <w:vAlign w:val="center"/>
          </w:tcPr>
          <w:p w:rsidR="003B4CBE" w:rsidRPr="005D72C2" w:rsidRDefault="003B4CBE" w:rsidP="003B4CBE">
            <w:pPr>
              <w:rPr>
                <w:rFonts w:ascii="FS Albert Arabic" w:hAnsi="FS Albert Arabic" w:cs="FS Albert Arabic"/>
                <w:color w:val="000000"/>
              </w:rPr>
            </w:pPr>
          </w:p>
        </w:tc>
        <w:tc>
          <w:tcPr>
            <w:tcW w:w="4681" w:type="dxa"/>
            <w:gridSpan w:val="8"/>
            <w:shd w:val="clear" w:color="auto" w:fill="auto"/>
            <w:vAlign w:val="center"/>
          </w:tcPr>
          <w:p w:rsidR="003B4CBE" w:rsidRPr="005D72C2" w:rsidRDefault="003B4CBE" w:rsidP="003B4CBE">
            <w:pPr>
              <w:ind w:left="-8" w:right="-73"/>
              <w:rPr>
                <w:rFonts w:ascii="FS Albert Arabic" w:hAnsi="FS Albert Arabic" w:cs="FS Albert Arabic"/>
                <w:color w:val="000000"/>
              </w:rPr>
            </w:pPr>
          </w:p>
        </w:tc>
      </w:tr>
      <w:tr w:rsidR="003B4CBE" w:rsidRPr="005D72C2" w:rsidTr="00EC430E">
        <w:tc>
          <w:tcPr>
            <w:tcW w:w="570" w:type="dxa"/>
            <w:shd w:val="clear" w:color="auto" w:fill="auto"/>
            <w:noWrap/>
            <w:vAlign w:val="center"/>
          </w:tcPr>
          <w:p w:rsidR="003B4CBE" w:rsidRPr="005D72C2" w:rsidRDefault="003B4CBE" w:rsidP="003B4CBE">
            <w:pPr>
              <w:jc w:val="center"/>
              <w:rPr>
                <w:rFonts w:ascii="FS Albert Arabic" w:hAnsi="FS Albert Arabic" w:cs="FS Albert Arabic"/>
                <w:color w:val="000000"/>
              </w:rPr>
            </w:pPr>
          </w:p>
        </w:tc>
        <w:tc>
          <w:tcPr>
            <w:tcW w:w="4107" w:type="dxa"/>
            <w:shd w:val="clear" w:color="auto" w:fill="auto"/>
            <w:vAlign w:val="center"/>
          </w:tcPr>
          <w:p w:rsidR="003B4CBE" w:rsidRPr="005D72C2" w:rsidRDefault="003B4CBE" w:rsidP="003B4CBE">
            <w:pPr>
              <w:rPr>
                <w:rFonts w:ascii="FS Albert Arabic" w:hAnsi="FS Albert Arabic" w:cs="FS Albert Arabic"/>
                <w:color w:val="000000"/>
              </w:rPr>
            </w:pPr>
          </w:p>
        </w:tc>
        <w:tc>
          <w:tcPr>
            <w:tcW w:w="4681" w:type="dxa"/>
            <w:gridSpan w:val="8"/>
            <w:shd w:val="clear" w:color="auto" w:fill="auto"/>
            <w:vAlign w:val="center"/>
          </w:tcPr>
          <w:p w:rsidR="003B4CBE" w:rsidRPr="005D72C2" w:rsidRDefault="003B4CBE" w:rsidP="003B4CBE">
            <w:pPr>
              <w:ind w:left="-8" w:right="-73"/>
              <w:rPr>
                <w:rFonts w:ascii="FS Albert Arabic" w:hAnsi="FS Albert Arabic" w:cs="FS Albert Arabic"/>
                <w:color w:val="000000"/>
              </w:rPr>
            </w:pPr>
          </w:p>
        </w:tc>
      </w:tr>
      <w:tr w:rsidR="003B4CBE" w:rsidRPr="005D72C2" w:rsidTr="00EC430E">
        <w:tc>
          <w:tcPr>
            <w:tcW w:w="570" w:type="dxa"/>
            <w:tcBorders>
              <w:bottom w:val="single" w:sz="4" w:space="0" w:color="auto"/>
            </w:tcBorders>
            <w:shd w:val="clear" w:color="auto" w:fill="auto"/>
            <w:noWrap/>
            <w:vAlign w:val="center"/>
          </w:tcPr>
          <w:p w:rsidR="003B4CBE" w:rsidRPr="005D72C2" w:rsidRDefault="003B4CBE" w:rsidP="003B4CBE">
            <w:pPr>
              <w:jc w:val="center"/>
              <w:rPr>
                <w:rFonts w:ascii="FS Albert Arabic" w:hAnsi="FS Albert Arabic" w:cs="FS Albert Arabic"/>
                <w:color w:val="000000"/>
              </w:rPr>
            </w:pPr>
          </w:p>
        </w:tc>
        <w:tc>
          <w:tcPr>
            <w:tcW w:w="4107" w:type="dxa"/>
            <w:tcBorders>
              <w:bottom w:val="single" w:sz="4" w:space="0" w:color="auto"/>
            </w:tcBorders>
            <w:shd w:val="clear" w:color="auto" w:fill="auto"/>
            <w:vAlign w:val="center"/>
          </w:tcPr>
          <w:p w:rsidR="003B4CBE" w:rsidRPr="005D72C2" w:rsidRDefault="003B4CBE" w:rsidP="003B4CBE">
            <w:pPr>
              <w:rPr>
                <w:rFonts w:ascii="FS Albert Arabic" w:hAnsi="FS Albert Arabic" w:cs="FS Albert Arabic"/>
                <w:color w:val="000000"/>
              </w:rPr>
            </w:pPr>
          </w:p>
        </w:tc>
        <w:tc>
          <w:tcPr>
            <w:tcW w:w="4681" w:type="dxa"/>
            <w:gridSpan w:val="8"/>
            <w:tcBorders>
              <w:bottom w:val="single" w:sz="4" w:space="0" w:color="auto"/>
            </w:tcBorders>
            <w:shd w:val="clear" w:color="auto" w:fill="auto"/>
            <w:vAlign w:val="center"/>
          </w:tcPr>
          <w:p w:rsidR="003B4CBE" w:rsidRPr="005D72C2" w:rsidRDefault="003B4CBE" w:rsidP="003B4CBE">
            <w:pPr>
              <w:ind w:left="-8" w:right="-73"/>
              <w:rPr>
                <w:rFonts w:ascii="FS Albert Arabic" w:hAnsi="FS Albert Arabic" w:cs="FS Albert Arabic"/>
                <w:color w:val="000000"/>
              </w:rPr>
            </w:pPr>
          </w:p>
        </w:tc>
      </w:tr>
      <w:tr w:rsidR="003B4CBE" w:rsidRPr="005D72C2" w:rsidTr="00EC430E">
        <w:tc>
          <w:tcPr>
            <w:tcW w:w="4677" w:type="dxa"/>
            <w:gridSpan w:val="2"/>
            <w:tcBorders>
              <w:top w:val="single" w:sz="4" w:space="0" w:color="auto"/>
              <w:bottom w:val="nil"/>
            </w:tcBorders>
            <w:shd w:val="clear" w:color="auto" w:fill="auto"/>
            <w:noWrap/>
            <w:vAlign w:val="center"/>
          </w:tcPr>
          <w:p w:rsidR="003B4CBE" w:rsidRPr="005D72C2" w:rsidRDefault="003B4CBE" w:rsidP="003B4CBE">
            <w:pPr>
              <w:rPr>
                <w:rFonts w:ascii="FS Albert Arabic" w:hAnsi="FS Albert Arabic" w:cs="FS Albert Arabic"/>
                <w:color w:val="000000"/>
                <w:sz w:val="16"/>
                <w:szCs w:val="16"/>
              </w:rPr>
            </w:pPr>
            <w:r w:rsidRPr="005D72C2">
              <w:rPr>
                <w:rFonts w:ascii="FS Albert Arabic" w:hAnsi="FS Albert Arabic" w:cs="FS Albert Arabic"/>
                <w:color w:val="000000"/>
                <w:sz w:val="16"/>
                <w:szCs w:val="16"/>
              </w:rPr>
              <w:t>Originator's Name / Signature and Date:</w:t>
            </w:r>
          </w:p>
        </w:tc>
        <w:tc>
          <w:tcPr>
            <w:tcW w:w="4681" w:type="dxa"/>
            <w:gridSpan w:val="8"/>
            <w:tcBorders>
              <w:top w:val="single" w:sz="4" w:space="0" w:color="auto"/>
              <w:bottom w:val="nil"/>
            </w:tcBorders>
            <w:shd w:val="clear" w:color="auto" w:fill="auto"/>
            <w:vAlign w:val="center"/>
          </w:tcPr>
          <w:p w:rsidR="003B4CBE" w:rsidRPr="005D72C2" w:rsidRDefault="003B4CBE" w:rsidP="003B4CBE">
            <w:pPr>
              <w:ind w:left="-8" w:right="-73"/>
              <w:rPr>
                <w:rFonts w:ascii="FS Albert Arabic" w:hAnsi="FS Albert Arabic" w:cs="FS Albert Arabic"/>
                <w:color w:val="000000"/>
                <w:sz w:val="16"/>
                <w:szCs w:val="16"/>
              </w:rPr>
            </w:pPr>
            <w:r w:rsidRPr="005D72C2">
              <w:rPr>
                <w:rFonts w:ascii="FS Albert Arabic" w:hAnsi="FS Albert Arabic" w:cs="FS Albert Arabic"/>
                <w:color w:val="000000"/>
                <w:sz w:val="16"/>
                <w:szCs w:val="16"/>
              </w:rPr>
              <w:t>Checker's Name / Signature and Date:</w:t>
            </w:r>
          </w:p>
        </w:tc>
      </w:tr>
      <w:tr w:rsidR="003B4CBE" w:rsidRPr="005D72C2" w:rsidTr="00EC430E">
        <w:tc>
          <w:tcPr>
            <w:tcW w:w="4677" w:type="dxa"/>
            <w:gridSpan w:val="2"/>
            <w:tcBorders>
              <w:top w:val="nil"/>
            </w:tcBorders>
            <w:shd w:val="clear" w:color="auto" w:fill="auto"/>
            <w:noWrap/>
            <w:vAlign w:val="center"/>
          </w:tcPr>
          <w:p w:rsidR="003B4CBE" w:rsidRPr="005D72C2" w:rsidRDefault="003B4CBE" w:rsidP="003B4CBE">
            <w:pPr>
              <w:rPr>
                <w:rFonts w:ascii="FS Albert Arabic" w:hAnsi="FS Albert Arabic" w:cs="FS Albert Arabic"/>
                <w:color w:val="000000"/>
              </w:rPr>
            </w:pPr>
          </w:p>
        </w:tc>
        <w:tc>
          <w:tcPr>
            <w:tcW w:w="4681" w:type="dxa"/>
            <w:gridSpan w:val="8"/>
            <w:tcBorders>
              <w:top w:val="nil"/>
            </w:tcBorders>
            <w:shd w:val="clear" w:color="auto" w:fill="auto"/>
            <w:vAlign w:val="center"/>
          </w:tcPr>
          <w:p w:rsidR="003B4CBE" w:rsidRPr="005D72C2" w:rsidRDefault="003B4CBE" w:rsidP="003B4CBE">
            <w:pPr>
              <w:ind w:left="-8" w:right="-73"/>
              <w:rPr>
                <w:rFonts w:ascii="FS Albert Arabic" w:hAnsi="FS Albert Arabic" w:cs="FS Albert Arabic"/>
                <w:color w:val="000000"/>
              </w:rPr>
            </w:pPr>
          </w:p>
        </w:tc>
      </w:tr>
    </w:tbl>
    <w:p w:rsidR="007F0482" w:rsidRPr="005D72C2" w:rsidRDefault="007F0482" w:rsidP="007F0482">
      <w:pPr>
        <w:rPr>
          <w:rFonts w:ascii="FS Albert Arabic" w:hAnsi="FS Albert Arabic" w:cs="FS Albert Arabic"/>
        </w:rPr>
      </w:pPr>
    </w:p>
    <w:p w:rsidR="007F0482" w:rsidRPr="005D72C2" w:rsidRDefault="007F0482" w:rsidP="007F0482">
      <w:pPr>
        <w:rPr>
          <w:rFonts w:ascii="FS Albert Arabic" w:hAnsi="FS Albert Arabic" w:cs="FS Albert Arabic"/>
        </w:rPr>
      </w:pPr>
    </w:p>
    <w:p w:rsidR="00CA347C" w:rsidRPr="005D72C2" w:rsidRDefault="00CA347C" w:rsidP="00CA347C">
      <w:pPr>
        <w:jc w:val="left"/>
        <w:rPr>
          <w:rFonts w:ascii="FS Albert Arabic" w:hAnsi="FS Albert Arabic" w:cs="FS Albert Arabic"/>
        </w:rPr>
      </w:pPr>
    </w:p>
    <w:p w:rsidR="00CA347C" w:rsidRPr="005D72C2" w:rsidRDefault="00CA347C" w:rsidP="00CA347C">
      <w:pPr>
        <w:jc w:val="left"/>
        <w:rPr>
          <w:rFonts w:ascii="FS Albert Arabic" w:hAnsi="FS Albert Arabic" w:cs="FS Albert Arabic"/>
        </w:rPr>
      </w:pPr>
    </w:p>
    <w:sectPr w:rsidR="00CA347C" w:rsidRPr="005D72C2" w:rsidSect="00D170FB">
      <w:headerReference w:type="default" r:id="rId11"/>
      <w:footerReference w:type="default" r:id="rId12"/>
      <w:footerReference w:type="first" r:id="rId13"/>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6B" w:rsidRDefault="006E786B">
      <w:r>
        <w:separator/>
      </w:r>
    </w:p>
    <w:p w:rsidR="006E786B" w:rsidRDefault="006E786B"/>
  </w:endnote>
  <w:endnote w:type="continuationSeparator" w:id="0">
    <w:p w:rsidR="006E786B" w:rsidRDefault="006E786B">
      <w:r>
        <w:continuationSeparator/>
      </w:r>
    </w:p>
    <w:p w:rsidR="006E786B" w:rsidRDefault="006E7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30E" w:rsidRPr="0096398D" w:rsidRDefault="00EC430E" w:rsidP="0096398D">
    <w:pPr>
      <w:pStyle w:val="Footer"/>
      <w:jc w:val="left"/>
      <w:rPr>
        <w:sz w:val="16"/>
        <w:szCs w:val="16"/>
        <w:lang w:val="en-AU"/>
      </w:rPr>
    </w:pPr>
  </w:p>
  <w:p w:rsidR="00F37C20" w:rsidRPr="0096398D" w:rsidRDefault="00F37C20" w:rsidP="00F37C20">
    <w:pPr>
      <w:pStyle w:val="Footer"/>
      <w:jc w:val="left"/>
      <w:rPr>
        <w:sz w:val="16"/>
        <w:szCs w:val="16"/>
        <w:lang w:val="en-AU"/>
      </w:rPr>
    </w:pPr>
  </w:p>
  <w:p w:rsidR="00F37C20" w:rsidRPr="00F92124" w:rsidRDefault="00F37C20" w:rsidP="00F37C20">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54295383" wp14:editId="5075B144">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C3771A"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C9517A092D98472996BFB91EC54A8FB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1F47F75A721544258ECC315D01BCF83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4</w:t>
    </w:r>
    <w:r w:rsidRPr="00EA7ADF">
      <w:rPr>
        <w:rFonts w:cs="Arial"/>
        <w:color w:val="7A8D95"/>
        <w:sz w:val="16"/>
        <w:szCs w:val="16"/>
      </w:rPr>
      <w:fldChar w:fldCharType="end"/>
    </w:r>
  </w:p>
  <w:p w:rsidR="00F37C20" w:rsidRDefault="00F37C20" w:rsidP="00F37C20">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F37C20" w:rsidRPr="001E42B6" w:rsidRDefault="00F37C20" w:rsidP="00F37C20">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EC430E" w:rsidRPr="00583BAF" w:rsidRDefault="00EC430E"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C430E" w:rsidTr="00EC430E">
      <w:trPr>
        <w:jc w:val="center"/>
      </w:trPr>
      <w:tc>
        <w:tcPr>
          <w:tcW w:w="3115" w:type="dxa"/>
        </w:tcPr>
        <w:p w:rsidR="00EC430E" w:rsidRDefault="006E786B"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EC430E">
                <w:rPr>
                  <w:sz w:val="16"/>
                  <w:szCs w:val="16"/>
                  <w:lang w:val="en-AU"/>
                </w:rPr>
                <w:t>EPM-KEA-TP-000001</w:t>
              </w:r>
            </w:sdtContent>
          </w:sdt>
          <w:r w:rsidR="00EC430E">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0062F3">
                <w:rPr>
                  <w:sz w:val="16"/>
                  <w:szCs w:val="16"/>
                  <w:lang w:val="en-AU"/>
                </w:rPr>
                <w:t>002</w:t>
              </w:r>
            </w:sdtContent>
          </w:sdt>
        </w:p>
      </w:tc>
      <w:tc>
        <w:tcPr>
          <w:tcW w:w="3115" w:type="dxa"/>
        </w:tcPr>
        <w:p w:rsidR="00EC430E" w:rsidRDefault="00EC430E"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EC430E" w:rsidRDefault="00EC430E"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2</w:t>
          </w:r>
          <w:r w:rsidRPr="00E662DA">
            <w:rPr>
              <w:sz w:val="16"/>
              <w:szCs w:val="16"/>
            </w:rPr>
            <w:fldChar w:fldCharType="end"/>
          </w:r>
        </w:p>
      </w:tc>
    </w:tr>
    <w:tr w:rsidR="00EC430E" w:rsidTr="00EC430E">
      <w:trPr>
        <w:jc w:val="center"/>
      </w:trPr>
      <w:tc>
        <w:tcPr>
          <w:tcW w:w="9345" w:type="dxa"/>
          <w:gridSpan w:val="3"/>
        </w:tcPr>
        <w:p w:rsidR="00EC430E" w:rsidRPr="00583BAF" w:rsidRDefault="00EC430E"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EC430E" w:rsidTr="00EC430E">
      <w:trPr>
        <w:trHeight w:val="258"/>
        <w:jc w:val="center"/>
      </w:trPr>
      <w:tc>
        <w:tcPr>
          <w:tcW w:w="9345" w:type="dxa"/>
          <w:gridSpan w:val="3"/>
        </w:tcPr>
        <w:p w:rsidR="00EC430E" w:rsidRDefault="00EC430E" w:rsidP="00504661">
          <w:pPr>
            <w:rPr>
              <w:rFonts w:ascii="Calibri" w:hAnsi="Calibri" w:cs="Calibri"/>
              <w:sz w:val="12"/>
              <w:szCs w:val="12"/>
              <w:lang w:val="en-GB"/>
            </w:rPr>
          </w:pPr>
        </w:p>
        <w:p w:rsidR="00EC430E" w:rsidRPr="00971B7A" w:rsidRDefault="006E786B"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CB6798">
                <w:rPr>
                  <w:rFonts w:cs="Arial"/>
                  <w:sz w:val="12"/>
                  <w:szCs w:val="12"/>
                  <w:lang w:val="en-GB"/>
                </w:rPr>
                <w:t>Architectural Drawings Checklist</w:t>
              </w:r>
            </w:sdtContent>
          </w:sdt>
          <w:r w:rsidR="00EC430E"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EC430E" w:rsidRDefault="00EC430E"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6B" w:rsidRDefault="006E786B">
      <w:r>
        <w:separator/>
      </w:r>
    </w:p>
    <w:p w:rsidR="006E786B" w:rsidRDefault="006E786B"/>
  </w:footnote>
  <w:footnote w:type="continuationSeparator" w:id="0">
    <w:p w:rsidR="006E786B" w:rsidRDefault="006E786B">
      <w:r>
        <w:continuationSeparator/>
      </w:r>
    </w:p>
    <w:p w:rsidR="006E786B" w:rsidRDefault="006E786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C430E" w:rsidTr="00D170FB">
      <w:trPr>
        <w:trHeight w:val="420"/>
        <w:jc w:val="center"/>
      </w:trPr>
      <w:tc>
        <w:tcPr>
          <w:tcW w:w="9360" w:type="dxa"/>
          <w:vAlign w:val="center"/>
        </w:tcPr>
        <w:sdt>
          <w:sdtPr>
            <w:rPr>
              <w:rStyle w:val="PageNumber"/>
              <w:bCs/>
              <w:kern w:val="32"/>
              <w:sz w:val="24"/>
              <w:szCs w:val="24"/>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p w:rsidR="00EC430E" w:rsidRDefault="00CB6798" w:rsidP="0021138C">
              <w:pPr>
                <w:pStyle w:val="CPDocTitle"/>
                <w:ind w:left="93" w:hanging="93"/>
                <w:rPr>
                  <w:rStyle w:val="HeaderTitleChar"/>
                  <w:b/>
                  <w:bCs w:val="0"/>
                </w:rPr>
              </w:pPr>
              <w:r w:rsidRPr="00CB6798">
                <w:rPr>
                  <w:rStyle w:val="PageNumber"/>
                  <w:bCs/>
                  <w:kern w:val="32"/>
                  <w:sz w:val="24"/>
                  <w:szCs w:val="24"/>
                </w:rPr>
                <w:t xml:space="preserve">Architectural Drawings </w:t>
              </w:r>
              <w:r>
                <w:rPr>
                  <w:rStyle w:val="PageNumber"/>
                  <w:bCs/>
                  <w:kern w:val="32"/>
                  <w:sz w:val="24"/>
                  <w:szCs w:val="24"/>
                </w:rPr>
                <w:t>Checklist</w:t>
              </w:r>
            </w:p>
          </w:sdtContent>
        </w:sdt>
        <w:p w:rsidR="006233E3" w:rsidRDefault="005D72C2" w:rsidP="00D170FB">
          <w:pPr>
            <w:pStyle w:val="CPDocTitle"/>
            <w:rPr>
              <w:kern w:val="32"/>
              <w:sz w:val="24"/>
              <w:szCs w:val="24"/>
              <w:lang w:val="en-GB"/>
            </w:rPr>
          </w:pPr>
          <w:r w:rsidRPr="009A054C">
            <w:rPr>
              <w:b w:val="0"/>
              <w:noProof/>
              <w:sz w:val="24"/>
              <w:szCs w:val="24"/>
              <w:lang w:eastAsia="en-US"/>
            </w:rPr>
            <w:drawing>
              <wp:anchor distT="0" distB="0" distL="114300" distR="114300" simplePos="0" relativeHeight="251659264" behindDoc="0" locked="0" layoutInCell="1" allowOverlap="1" wp14:anchorId="11264987" wp14:editId="04DF7326">
                <wp:simplePos x="0" y="0"/>
                <wp:positionH relativeFrom="column">
                  <wp:posOffset>-1000760</wp:posOffset>
                </wp:positionH>
                <wp:positionV relativeFrom="paragraph">
                  <wp:posOffset>-476250</wp:posOffset>
                </wp:positionV>
                <wp:extent cx="2038985" cy="89281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985" cy="892810"/>
                        </a:xfrm>
                        <a:prstGeom prst="rect">
                          <a:avLst/>
                        </a:prstGeom>
                      </pic:spPr>
                    </pic:pic>
                  </a:graphicData>
                </a:graphic>
                <wp14:sizeRelH relativeFrom="margin">
                  <wp14:pctWidth>0</wp14:pctWidth>
                </wp14:sizeRelH>
                <wp14:sizeRelV relativeFrom="margin">
                  <wp14:pctHeight>0</wp14:pctHeight>
                </wp14:sizeRelV>
              </wp:anchor>
            </w:drawing>
          </w:r>
        </w:p>
        <w:p w:rsidR="00EC430E" w:rsidRPr="006A25F8" w:rsidRDefault="00EC430E" w:rsidP="00D170FB">
          <w:pPr>
            <w:pStyle w:val="CPDocTitle"/>
            <w:rPr>
              <w:kern w:val="32"/>
              <w:sz w:val="24"/>
              <w:szCs w:val="24"/>
              <w:lang w:val="en-GB"/>
            </w:rPr>
          </w:pPr>
        </w:p>
      </w:tc>
    </w:tr>
  </w:tbl>
  <w:p w:rsidR="00EC430E" w:rsidRPr="00AC1B11" w:rsidRDefault="00EC430E"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9"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7"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0"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43C2FEF"/>
    <w:multiLevelType w:val="hybridMultilevel"/>
    <w:tmpl w:val="631A36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1"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2"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5"/>
  </w:num>
  <w:num w:numId="4">
    <w:abstractNumId w:val="11"/>
  </w:num>
  <w:num w:numId="5">
    <w:abstractNumId w:val="16"/>
  </w:num>
  <w:num w:numId="6">
    <w:abstractNumId w:val="35"/>
  </w:num>
  <w:num w:numId="7">
    <w:abstractNumId w:val="29"/>
  </w:num>
  <w:num w:numId="8">
    <w:abstractNumId w:val="12"/>
  </w:num>
  <w:num w:numId="9">
    <w:abstractNumId w:val="39"/>
  </w:num>
  <w:num w:numId="10">
    <w:abstractNumId w:val="35"/>
    <w:lvlOverride w:ilvl="0">
      <w:startOverride w:val="1"/>
    </w:lvlOverride>
  </w:num>
  <w:num w:numId="11">
    <w:abstractNumId w:val="10"/>
  </w:num>
  <w:num w:numId="12">
    <w:abstractNumId w:val="37"/>
  </w:num>
  <w:num w:numId="13">
    <w:abstractNumId w:val="36"/>
  </w:num>
  <w:num w:numId="14">
    <w:abstractNumId w:val="41"/>
  </w:num>
  <w:num w:numId="15">
    <w:abstractNumId w:val="19"/>
  </w:num>
  <w:num w:numId="16">
    <w:abstractNumId w:val="9"/>
  </w:num>
  <w:num w:numId="17">
    <w:abstractNumId w:val="31"/>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4"/>
    </w:lvlOverride>
    <w:lvlOverride w:ilvl="2">
      <w:startOverride w:val="1"/>
    </w:lvlOverride>
  </w:num>
  <w:num w:numId="21">
    <w:abstractNumId w:val="24"/>
    <w:lvlOverride w:ilvl="0">
      <w:startOverride w:val="3"/>
    </w:lvlOverride>
    <w:lvlOverride w:ilvl="1">
      <w:startOverride w:val="4"/>
    </w:lvlOverride>
    <w:lvlOverride w:ilvl="2">
      <w:startOverride w:val="2"/>
    </w:lvlOverride>
  </w:num>
  <w:num w:numId="22">
    <w:abstractNumId w:val="8"/>
  </w:num>
  <w:num w:numId="23">
    <w:abstractNumId w:val="24"/>
    <w:lvlOverride w:ilvl="0">
      <w:startOverride w:val="3"/>
    </w:lvlOverride>
    <w:lvlOverride w:ilvl="1">
      <w:startOverride w:val="5"/>
    </w:lvlOverride>
  </w:num>
  <w:num w:numId="24">
    <w:abstractNumId w:val="42"/>
  </w:num>
  <w:num w:numId="25">
    <w:abstractNumId w:val="15"/>
  </w:num>
  <w:num w:numId="26">
    <w:abstractNumId w:val="13"/>
  </w:num>
  <w:num w:numId="27">
    <w:abstractNumId w:val="30"/>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43"/>
  </w:num>
  <w:num w:numId="37">
    <w:abstractNumId w:val="14"/>
  </w:num>
  <w:num w:numId="38">
    <w:abstractNumId w:val="18"/>
  </w:num>
  <w:num w:numId="39">
    <w:abstractNumId w:val="26"/>
  </w:num>
  <w:num w:numId="40">
    <w:abstractNumId w:val="27"/>
  </w:num>
  <w:num w:numId="41">
    <w:abstractNumId w:val="40"/>
  </w:num>
  <w:num w:numId="42">
    <w:abstractNumId w:val="22"/>
  </w:num>
  <w:num w:numId="43">
    <w:abstractNumId w:val="34"/>
  </w:num>
  <w:num w:numId="44">
    <w:abstractNumId w:val="21"/>
  </w:num>
  <w:num w:numId="45">
    <w:abstractNumId w:val="28"/>
  </w:num>
  <w:num w:numId="46">
    <w:abstractNumId w:val="33"/>
  </w:num>
  <w:num w:numId="47">
    <w:abstractNumId w:val="20"/>
  </w:num>
  <w:num w:numId="48">
    <w:abstractNumId w:val="32"/>
  </w:num>
  <w:num w:numId="49">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62F3"/>
    <w:rsid w:val="00007BAF"/>
    <w:rsid w:val="00007BF5"/>
    <w:rsid w:val="00011F52"/>
    <w:rsid w:val="0001397A"/>
    <w:rsid w:val="000159FF"/>
    <w:rsid w:val="00015CC2"/>
    <w:rsid w:val="00015DF0"/>
    <w:rsid w:val="00017539"/>
    <w:rsid w:val="00017D6D"/>
    <w:rsid w:val="00020569"/>
    <w:rsid w:val="0002056D"/>
    <w:rsid w:val="00020AE6"/>
    <w:rsid w:val="0002198F"/>
    <w:rsid w:val="00022C86"/>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5D43"/>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38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5CF"/>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4637"/>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5EDF"/>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23E0"/>
    <w:rsid w:val="003B4CBE"/>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C8"/>
    <w:rsid w:val="00582519"/>
    <w:rsid w:val="0058312C"/>
    <w:rsid w:val="00583321"/>
    <w:rsid w:val="00583A98"/>
    <w:rsid w:val="00583BAF"/>
    <w:rsid w:val="00584CC6"/>
    <w:rsid w:val="0059027C"/>
    <w:rsid w:val="00594107"/>
    <w:rsid w:val="005942DD"/>
    <w:rsid w:val="00594397"/>
    <w:rsid w:val="00595900"/>
    <w:rsid w:val="0059724C"/>
    <w:rsid w:val="00597AA5"/>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D72C2"/>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3E3"/>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86B"/>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048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2C86"/>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281F"/>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45E1"/>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11C"/>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081C"/>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48BF"/>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395B"/>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774D9"/>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798"/>
    <w:rsid w:val="00CB6D46"/>
    <w:rsid w:val="00CC109A"/>
    <w:rsid w:val="00CC1183"/>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0FB"/>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4BD6"/>
    <w:rsid w:val="00DB5706"/>
    <w:rsid w:val="00DB6BD4"/>
    <w:rsid w:val="00DB7193"/>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430E"/>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37C20"/>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6533"/>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3C46"/>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57216"/>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7F0482"/>
    <w:pPr>
      <w:spacing w:after="240"/>
    </w:pPr>
    <w:rPr>
      <w:i w:val="0"/>
    </w:rPr>
  </w:style>
  <w:style w:type="character" w:customStyle="1" w:styleId="BodyNormalChar">
    <w:name w:val="Body Normal Char"/>
    <w:basedOn w:val="BodyItalicChar"/>
    <w:link w:val="BodyNormal"/>
    <w:rsid w:val="007F0482"/>
    <w:rPr>
      <w:rFonts w:ascii="Arial" w:hAnsi="Arial"/>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17A092D98472996BFB91EC54A8FB0"/>
        <w:category>
          <w:name w:val="General"/>
          <w:gallery w:val="placeholder"/>
        </w:category>
        <w:types>
          <w:type w:val="bbPlcHdr"/>
        </w:types>
        <w:behaviors>
          <w:behavior w:val="content"/>
        </w:behaviors>
        <w:guid w:val="{77F36F3B-0629-4902-8B52-C236E1B3F417}"/>
      </w:docPartPr>
      <w:docPartBody>
        <w:p w:rsidR="00000000" w:rsidRDefault="006114DA" w:rsidP="006114DA">
          <w:pPr>
            <w:pStyle w:val="C9517A092D98472996BFB91EC54A8FB0"/>
          </w:pPr>
          <w:r w:rsidRPr="00D16477">
            <w:rPr>
              <w:rStyle w:val="PlaceholderText"/>
            </w:rPr>
            <w:t>[Subject]</w:t>
          </w:r>
        </w:p>
      </w:docPartBody>
    </w:docPart>
    <w:docPart>
      <w:docPartPr>
        <w:name w:val="1F47F75A721544258ECC315D01BCF830"/>
        <w:category>
          <w:name w:val="General"/>
          <w:gallery w:val="placeholder"/>
        </w:category>
        <w:types>
          <w:type w:val="bbPlcHdr"/>
        </w:types>
        <w:behaviors>
          <w:behavior w:val="content"/>
        </w:behaviors>
        <w:guid w:val="{A7BEDD5D-A0E1-47C1-9245-CFB97B856A26}"/>
      </w:docPartPr>
      <w:docPartBody>
        <w:p w:rsidR="00000000" w:rsidRDefault="006114DA" w:rsidP="006114DA">
          <w:pPr>
            <w:pStyle w:val="1F47F75A721544258ECC315D01BCF83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DA"/>
    <w:rsid w:val="00056140"/>
    <w:rsid w:val="00611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4DA"/>
    <w:rPr>
      <w:color w:val="808080"/>
    </w:rPr>
  </w:style>
  <w:style w:type="paragraph" w:customStyle="1" w:styleId="C9517A092D98472996BFB91EC54A8FB0">
    <w:name w:val="C9517A092D98472996BFB91EC54A8FB0"/>
    <w:rsid w:val="006114DA"/>
  </w:style>
  <w:style w:type="paragraph" w:customStyle="1" w:styleId="1F47F75A721544258ECC315D01BCF830">
    <w:name w:val="1F47F75A721544258ECC315D01BCF830"/>
    <w:rsid w:val="00611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75EE8598-4173-4A9A-8BFF-FDDBBC6D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EA5AC2D-0FA3-49E5-9E00-673151F0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4</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Architectural Drawings Checklist</vt:lpstr>
    </vt:vector>
  </TitlesOfParts>
  <Company>Bechtel/EDS</Company>
  <LinksUpToDate>false</LinksUpToDate>
  <CharactersWithSpaces>9727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Drawings Checklist</dc:title>
  <dc:subject>EPM-KEA-TP-000001</dc:subject>
  <dc:creator>Joel Reyes</dc:creator>
  <cp:keywords>ᅟ</cp:keywords>
  <cp:lastModifiedBy>Alanoud Alheraishy العنود الحريشي</cp:lastModifiedBy>
  <cp:revision>4</cp:revision>
  <cp:lastPrinted>2017-11-08T07:27:00Z</cp:lastPrinted>
  <dcterms:created xsi:type="dcterms:W3CDTF">2021-07-06T05:18:00Z</dcterms:created>
  <dcterms:modified xsi:type="dcterms:W3CDTF">2021-08-02T08:29:00Z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